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88EA" w14:textId="2FFB19ED" w:rsidR="004C1020" w:rsidRPr="00AB19EF" w:rsidRDefault="004C1020" w:rsidP="00AB19EF">
      <w:pPr>
        <w:spacing w:line="360" w:lineRule="auto"/>
        <w:jc w:val="both"/>
        <w:rPr>
          <w:rFonts w:ascii="Arial" w:hAnsi="Arial" w:cs="Arial"/>
          <w:b/>
          <w:bCs/>
          <w:color w:val="003366"/>
          <w:sz w:val="24"/>
          <w:szCs w:val="24"/>
        </w:rPr>
      </w:pPr>
      <w:r w:rsidRPr="00AB19EF">
        <w:rPr>
          <w:rFonts w:ascii="Arial" w:hAnsi="Arial" w:cs="Arial"/>
          <w:b/>
          <w:bCs/>
          <w:color w:val="003366"/>
          <w:sz w:val="24"/>
          <w:szCs w:val="24"/>
        </w:rPr>
        <w:t>Fotorelacja z Festiwalu Otwarcia Muzeum Historii Polski</w:t>
      </w:r>
    </w:p>
    <w:p w14:paraId="40BFB7B3" w14:textId="4CBFAC2E" w:rsidR="004C1020" w:rsidRPr="00AB19EF" w:rsidRDefault="004C1020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  <w:r w:rsidRPr="00AB19EF">
        <w:rPr>
          <w:rFonts w:ascii="Arial" w:hAnsi="Arial" w:cs="Arial"/>
          <w:color w:val="003366"/>
          <w:sz w:val="24"/>
          <w:szCs w:val="24"/>
        </w:rPr>
        <w:t xml:space="preserve">W ostatni weekend września na warszawskiej Cytadeli odbył się Festiwal Otwarcia nowego gmachu Muzeum Historii Polski. Pierwsi zwiedzający, którzy odwiedzili nową siedzibę Muzeum, mieli okazję wziąć udział w bogatym programie wydarzeń - przedpremierowym nocnym zwiedzaniu budynku, debacie, koncertach, warsztatach, spektaklach, rodzinnej grze terenowej z udziałem grup rekonstrukcyjnych i pokazach filmowych. Dużym zainteresowaniem cieszył się także taras widokowy na dachu budynku z niezwykłą panoramą Warszawy oraz oprowadzanie po wystawie czasowej pt. „Wielkie i małe historie. Tworzenie kolekcji Muzeum Historii Polski”. Na zakończenie Festiwalu Otwarcia odbył się koncert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sanah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 pt. „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sanah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 w towarzystwie kwartetu smyczkowego śpiewa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Poezyje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>”. Artystka zaprezentowała interpretacje wierszy swoich ulubionych poetów oraz nowe aranżacje największych przebojów, spinając klamrą pierwsze dni funkcjonowania gmachu Muzeum na warszawskiej Cytadel</w:t>
      </w:r>
    </w:p>
    <w:p w14:paraId="1DB4CA76" w14:textId="5D9D0393" w:rsidR="004C1020" w:rsidRPr="00AB19EF" w:rsidRDefault="004C1020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  <w:r w:rsidRPr="00AB19EF">
        <w:rPr>
          <w:rFonts w:ascii="Arial" w:hAnsi="Arial" w:cs="Arial"/>
          <w:color w:val="003366"/>
          <w:sz w:val="24"/>
          <w:szCs w:val="24"/>
        </w:rPr>
        <w:t>Uroczysta inauguracja gmachu z udziałem władz państwowych odbyła się 28 września. W uroczystości uczestniczyli prezydent RP Andrzej Duda wraz z małżonką, premier RP Mateusz Morawiecki, wicepremier Jarosław Kaczyński, minister kultury i dziedzictwa narodowego Piotr Gliński oraz dyrektor MHP Robert Kostro, a także zaproszeni goście i przedstawiciele mediów. W nowo otwartej siedzibie Muzeum Historii Polski gościliśmy także naszych Darczyńców i Przyjaciół muzeum. Po raz pierwszy mogliśmy zaprosić do siebie tych, którzy nas wspierają od wielu lat wzbogacając naszą kolekcję.</w:t>
      </w:r>
    </w:p>
    <w:p w14:paraId="6C9E4FC5" w14:textId="7F2A8037" w:rsidR="004C1020" w:rsidRPr="00AB19EF" w:rsidRDefault="004C1020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  <w:r w:rsidRPr="00AB19EF">
        <w:rPr>
          <w:rFonts w:ascii="Arial" w:hAnsi="Arial" w:cs="Arial"/>
          <w:color w:val="003366"/>
          <w:sz w:val="24"/>
          <w:szCs w:val="24"/>
        </w:rPr>
        <w:t xml:space="preserve">Pierwszym wydarzeniem kulturalnym odbywającym się w nowoczesnej sali audytoryjnej był koncert z nadzwyczajnym wykonaniem Polskiego Requiem Krzysztofa Pendereckiego przez Chór Filharmonii Krakowskiej oraz Polskiej Orkiestry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Sinfonia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Iuventus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 im. Jerzego Semkowa pod dyrekcją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Kirilla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Karabitsa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 xml:space="preserve">. W części drugiej usłyszeliśmy preludia, mazurki, ballady, scherza, nokturny Fryderyka Chopina w wykonaniu wirtuozów Janusza Olejniczaka i Tomasza Rittera. </w:t>
      </w:r>
    </w:p>
    <w:p w14:paraId="41479754" w14:textId="001B830D" w:rsidR="004C1020" w:rsidRPr="00AB19EF" w:rsidRDefault="004C1020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  <w:r w:rsidRPr="00AB19EF">
        <w:rPr>
          <w:rFonts w:ascii="Arial" w:hAnsi="Arial" w:cs="Arial"/>
          <w:color w:val="003366"/>
          <w:sz w:val="24"/>
          <w:szCs w:val="24"/>
        </w:rPr>
        <w:t>Wystawę czasową przygotowaną na otwarcie siedziby muzeum „Wielkie i małe historie. Tworzenie kolekcji Muzeum Historii Polski” można oglądać do marca 2024 roku. Prezentuje ona kilkaset z blisko sześćdziesięciu tysięcy obiektów z kolekcji Muzeum, stanowiąc panoramę ponad 1000 lat historii państwa i narodu, a także opowieść o pozyskiwaniu cennych obiektów muzealnych.</w:t>
      </w:r>
    </w:p>
    <w:p w14:paraId="25731570" w14:textId="6F7C0A0F" w:rsidR="009163E4" w:rsidRPr="00AB19EF" w:rsidRDefault="004C1020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  <w:r w:rsidRPr="00AB19EF">
        <w:rPr>
          <w:rFonts w:ascii="Arial" w:hAnsi="Arial" w:cs="Arial"/>
          <w:color w:val="003366"/>
          <w:sz w:val="24"/>
          <w:szCs w:val="24"/>
        </w:rPr>
        <w:lastRenderedPageBreak/>
        <w:t xml:space="preserve">Muzeum Historii Polski zostało powołane 2 maja 2006 r. I choć tworzyło wystawy, edukowało i popularyzowało historię, to przez lata nie miało stałej siedziby. Otwarcie gmachu Muzeum dla zwiedzających było możliwe między innymi dzięki wielkiemu zaangażowaniu ministra kultury i dziedzictwa narodowego prof. Piotra Glińskiego. Nowy gmach Muzeum Historii Polski to dzieło samo w sobie. Jego marmurowa elewacja nawiązuje do kolejnych warstw historii Polski: od czasów najdawniejszych, do współczesności. W środku obok przestrzeni wystawienniczych znajdują się audytorium na blisko 580 miejsc, sala </w:t>
      </w:r>
      <w:proofErr w:type="spellStart"/>
      <w:r w:rsidRPr="00AB19EF">
        <w:rPr>
          <w:rFonts w:ascii="Arial" w:hAnsi="Arial" w:cs="Arial"/>
          <w:color w:val="003366"/>
          <w:sz w:val="24"/>
          <w:szCs w:val="24"/>
        </w:rPr>
        <w:t>kinowo-teatralna</w:t>
      </w:r>
      <w:proofErr w:type="spellEnd"/>
      <w:r w:rsidRPr="00AB19EF">
        <w:rPr>
          <w:rFonts w:ascii="Arial" w:hAnsi="Arial" w:cs="Arial"/>
          <w:color w:val="003366"/>
          <w:sz w:val="24"/>
          <w:szCs w:val="24"/>
        </w:rPr>
        <w:t>, sale warsztatowe i konferencyjne, oraz nowoczesne magazyny i pracownie konserwatorskie. Efektownym zwieńczeniem budynku jest taras widokowy, z którego rozpościera się wyjątkowa panorama stolicy.</w:t>
      </w:r>
    </w:p>
    <w:p w14:paraId="049AD584" w14:textId="42FDEA5E" w:rsidR="00AB19EF" w:rsidRPr="00AB19EF" w:rsidRDefault="00AB19EF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</w:p>
    <w:p w14:paraId="161EC4E8" w14:textId="77777777" w:rsidR="00AB19EF" w:rsidRPr="00AB19EF" w:rsidRDefault="00AB19EF" w:rsidP="00AB19EF">
      <w:pPr>
        <w:spacing w:after="0" w:line="360" w:lineRule="auto"/>
        <w:rPr>
          <w:rFonts w:ascii="Arial" w:hAnsi="Arial" w:cs="Arial"/>
          <w:b/>
          <w:color w:val="003366"/>
          <w:sz w:val="24"/>
          <w:szCs w:val="24"/>
        </w:rPr>
      </w:pPr>
      <w:r w:rsidRPr="00AB19EF">
        <w:rPr>
          <w:rFonts w:ascii="Arial" w:hAnsi="Arial" w:cs="Arial"/>
          <w:b/>
          <w:color w:val="003366"/>
          <w:sz w:val="24"/>
          <w:szCs w:val="24"/>
        </w:rPr>
        <w:t>MHP w liczbach:</w:t>
      </w:r>
    </w:p>
    <w:p w14:paraId="3574BF77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 xml:space="preserve">60 000 obiektów – tyle liczą sobie zbiory Muzeum Historii Polski. </w:t>
      </w:r>
    </w:p>
    <w:p w14:paraId="5AE20122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44 000 metrów kwadratowych – ta powierzchnia czyni MHP największym obiekt muzealny w kraju. To wielkość mniej więcej 50 hal sportowych.</w:t>
      </w:r>
    </w:p>
    <w:p w14:paraId="2B526B71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7300 metrów kwadratowych – to powierzchnia przeznaczona na przyszłą wystawę stałą. To więcej niż pełnowymiarowe boisko piłkarskie.</w:t>
      </w:r>
    </w:p>
    <w:p w14:paraId="13F08BB8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3600 obiektów – taki skarb czeka na zwiedzających w ramach przyszłej wystawy stałej. To jakby każdy mieszkaniec małego miasteczka przyniósł po jednym zabytku.</w:t>
      </w:r>
    </w:p>
    <w:p w14:paraId="0E2CD821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1400 metrów kwadratowych – tyle przestrzeni dostępnej jest dla wystaw czasowych. To więcej niż regulaminowy basen olimpijski.</w:t>
      </w:r>
    </w:p>
    <w:p w14:paraId="696C2BFF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 xml:space="preserve">577 to liczba osób mieszcząca się w audytorium zbudowanym w technologii </w:t>
      </w:r>
      <w:proofErr w:type="spellStart"/>
      <w:r w:rsidRPr="00AB19EF">
        <w:rPr>
          <w:rFonts w:ascii="Arial" w:eastAsia="Times New Roman" w:hAnsi="Arial" w:cs="Arial"/>
          <w:i/>
          <w:color w:val="003366"/>
          <w:szCs w:val="24"/>
          <w:lang w:eastAsia="pl-PL"/>
        </w:rPr>
        <w:t>box</w:t>
      </w:r>
      <w:proofErr w:type="spellEnd"/>
      <w:r w:rsidRPr="00AB19EF">
        <w:rPr>
          <w:rFonts w:ascii="Arial" w:eastAsia="Times New Roman" w:hAnsi="Arial" w:cs="Arial"/>
          <w:i/>
          <w:color w:val="003366"/>
          <w:szCs w:val="24"/>
          <w:lang w:eastAsia="pl-PL"/>
        </w:rPr>
        <w:t xml:space="preserve"> in the </w:t>
      </w:r>
      <w:proofErr w:type="spellStart"/>
      <w:r w:rsidRPr="00AB19EF">
        <w:rPr>
          <w:rFonts w:ascii="Arial" w:eastAsia="Times New Roman" w:hAnsi="Arial" w:cs="Arial"/>
          <w:i/>
          <w:color w:val="003366"/>
          <w:szCs w:val="24"/>
          <w:lang w:eastAsia="pl-PL"/>
        </w:rPr>
        <w:t>box</w:t>
      </w:r>
      <w:proofErr w:type="spellEnd"/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 xml:space="preserve">. To unikatowe rozwiązanie, zapewniające akustyczną izolację audytorium od reszty budynku. </w:t>
      </w:r>
    </w:p>
    <w:p w14:paraId="75E0D6CF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322 – to liczba miejsc parkingowych dla odwiedzających. To tyle ile zaparkuje w solidnym centrum handlowym.</w:t>
      </w:r>
    </w:p>
    <w:p w14:paraId="4D9DC918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187– tyle lat temu zbudowano Cytadelę warszawską jako rosyjską twierdzę. Dzisiaj to miejsce sprzyjające refleksji o historii i wspólnemu spędzaniu czasu.</w:t>
      </w:r>
    </w:p>
    <w:p w14:paraId="39388E56" w14:textId="77777777" w:rsidR="00AB19EF" w:rsidRPr="00AB19EF" w:rsidRDefault="00AB19EF" w:rsidP="00AB19EF">
      <w:pPr>
        <w:pStyle w:val="Akapitzlist"/>
        <w:numPr>
          <w:ilvl w:val="0"/>
          <w:numId w:val="1"/>
        </w:numPr>
        <w:shd w:val="clear" w:color="auto" w:fill="FFFFFF"/>
        <w:spacing w:after="0"/>
        <w:jc w:val="left"/>
        <w:rPr>
          <w:rFonts w:ascii="Arial" w:eastAsia="Times New Roman" w:hAnsi="Arial" w:cs="Arial"/>
          <w:color w:val="003366"/>
          <w:szCs w:val="24"/>
          <w:lang w:eastAsia="pl-PL"/>
        </w:rPr>
      </w:pPr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 xml:space="preserve">135 to liczba siedzeń w komfortowej sali </w:t>
      </w:r>
      <w:proofErr w:type="spellStart"/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>kinowo-teatralnej</w:t>
      </w:r>
      <w:proofErr w:type="spellEnd"/>
      <w:r w:rsidRPr="00AB19EF">
        <w:rPr>
          <w:rFonts w:ascii="Arial" w:eastAsia="Times New Roman" w:hAnsi="Arial" w:cs="Arial"/>
          <w:color w:val="003366"/>
          <w:szCs w:val="24"/>
          <w:lang w:eastAsia="pl-PL"/>
        </w:rPr>
        <w:t xml:space="preserve">. </w:t>
      </w:r>
    </w:p>
    <w:p w14:paraId="2214E195" w14:textId="77777777" w:rsidR="00AB19EF" w:rsidRPr="00AB19EF" w:rsidRDefault="00AB19EF" w:rsidP="00AB19EF">
      <w:pPr>
        <w:spacing w:line="360" w:lineRule="auto"/>
        <w:jc w:val="both"/>
        <w:rPr>
          <w:rFonts w:ascii="Arial" w:hAnsi="Arial" w:cs="Arial"/>
          <w:color w:val="003366"/>
          <w:sz w:val="24"/>
          <w:szCs w:val="24"/>
        </w:rPr>
      </w:pPr>
    </w:p>
    <w:sectPr w:rsidR="00AB19EF" w:rsidRPr="00AB1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1B9D"/>
    <w:multiLevelType w:val="hybridMultilevel"/>
    <w:tmpl w:val="F9E8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4"/>
    <w:rsid w:val="004C1020"/>
    <w:rsid w:val="009163E4"/>
    <w:rsid w:val="009D50C4"/>
    <w:rsid w:val="00AB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B9B3"/>
  <w15:chartTrackingRefBased/>
  <w15:docId w15:val="{549EF2AA-924A-45F3-977B-C2FE096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9EF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6685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3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26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82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5064">
          <w:marLeft w:val="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Dzieduszycka-Zdziech</dc:creator>
  <cp:keywords/>
  <dc:description/>
  <cp:lastModifiedBy>Zofia Dzieduszycka-Zdziech</cp:lastModifiedBy>
  <cp:revision>1</cp:revision>
  <dcterms:created xsi:type="dcterms:W3CDTF">2023-10-02T13:25:00Z</dcterms:created>
  <dcterms:modified xsi:type="dcterms:W3CDTF">2023-10-02T14:04:00Z</dcterms:modified>
</cp:coreProperties>
</file>